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9167" w14:textId="72F675E4" w:rsidR="003216E5" w:rsidRPr="006F374B" w:rsidRDefault="003216E5" w:rsidP="003216E5">
      <w:pPr>
        <w:spacing w:after="240"/>
        <w:rPr>
          <w:rFonts w:ascii="Tahoma" w:eastAsia="Times New Roman" w:hAnsi="Tahoma" w:cs="Tahoma"/>
          <w:sz w:val="20"/>
          <w:szCs w:val="20"/>
        </w:rPr>
      </w:pPr>
      <w:bookmarkStart w:id="0" w:name="_Hlk120136015"/>
      <w:r w:rsidRPr="006F374B">
        <w:rPr>
          <w:rFonts w:ascii="Tahoma" w:hAnsi="Tahoma" w:cs="Tahoma"/>
          <w:sz w:val="20"/>
          <w:szCs w:val="20"/>
        </w:rPr>
        <w:t xml:space="preserve">Intro: </w:t>
      </w:r>
      <w:r w:rsidRPr="006F374B">
        <w:rPr>
          <w:rFonts w:ascii="Tahoma" w:eastAsia="Times New Roman" w:hAnsi="Tahoma" w:cs="Tahoma"/>
          <w:color w:val="000000"/>
          <w:sz w:val="20"/>
          <w:szCs w:val="20"/>
          <w:vertAlign w:val="superscript"/>
        </w:rPr>
        <w:t xml:space="preserve">1 </w:t>
      </w:r>
      <w:r w:rsidRPr="006F374B">
        <w:rPr>
          <w:rFonts w:ascii="Tahoma" w:eastAsia="Times New Roman" w:hAnsi="Tahoma" w:cs="Tahoma"/>
          <w:sz w:val="20"/>
          <w:szCs w:val="20"/>
        </w:rPr>
        <w:t xml:space="preserve">Seeing the crowds, he went up on the mountain, and when he sat down, his disciples came to him. </w:t>
      </w:r>
      <w:r w:rsidRPr="006F374B">
        <w:rPr>
          <w:rFonts w:ascii="Tahoma" w:eastAsia="Times New Roman" w:hAnsi="Tahoma" w:cs="Tahoma"/>
          <w:color w:val="000000"/>
          <w:sz w:val="20"/>
          <w:szCs w:val="20"/>
          <w:vertAlign w:val="superscript"/>
        </w:rPr>
        <w:t xml:space="preserve">2 </w:t>
      </w:r>
      <w:r w:rsidRPr="006F374B">
        <w:rPr>
          <w:rFonts w:ascii="Tahoma" w:eastAsia="Times New Roman" w:hAnsi="Tahoma" w:cs="Tahoma"/>
          <w:sz w:val="20"/>
          <w:szCs w:val="20"/>
        </w:rPr>
        <w:t xml:space="preserve">And he opened his mouth and taught them, saying: </w:t>
      </w:r>
      <w:r w:rsidRPr="006F374B">
        <w:rPr>
          <w:rFonts w:ascii="Tahoma" w:eastAsia="Times New Roman" w:hAnsi="Tahoma" w:cs="Tahoma"/>
          <w:color w:val="000000"/>
          <w:sz w:val="20"/>
          <w:szCs w:val="20"/>
          <w:vertAlign w:val="superscript"/>
        </w:rPr>
        <w:t xml:space="preserve">3 </w:t>
      </w:r>
      <w:r w:rsidRPr="006F374B">
        <w:rPr>
          <w:rFonts w:ascii="Tahoma" w:eastAsia="Times New Roman" w:hAnsi="Tahoma" w:cs="Tahoma"/>
          <w:sz w:val="20"/>
          <w:szCs w:val="20"/>
        </w:rPr>
        <w:t xml:space="preserve">“Blessed are the poor in spirit, for theirs is the kingdom of heaven. </w:t>
      </w:r>
      <w:r w:rsidRPr="006F374B">
        <w:rPr>
          <w:rFonts w:ascii="Tahoma" w:eastAsia="Times New Roman" w:hAnsi="Tahoma" w:cs="Tahoma"/>
          <w:color w:val="000000"/>
          <w:sz w:val="20"/>
          <w:szCs w:val="20"/>
          <w:vertAlign w:val="superscript"/>
        </w:rPr>
        <w:t xml:space="preserve">4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those who mourn, for they shall be comforted. </w:t>
      </w:r>
      <w:r w:rsidRPr="006F374B">
        <w:rPr>
          <w:rFonts w:ascii="Tahoma" w:eastAsia="Times New Roman" w:hAnsi="Tahoma" w:cs="Tahoma"/>
          <w:color w:val="000000"/>
          <w:sz w:val="20"/>
          <w:szCs w:val="20"/>
          <w:vertAlign w:val="superscript"/>
        </w:rPr>
        <w:t xml:space="preserve">5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the meek, for they shall inherit the earth. </w:t>
      </w:r>
      <w:r w:rsidRPr="006F374B">
        <w:rPr>
          <w:rFonts w:ascii="Tahoma" w:eastAsia="Times New Roman" w:hAnsi="Tahoma" w:cs="Tahoma"/>
          <w:color w:val="000000"/>
          <w:sz w:val="20"/>
          <w:szCs w:val="20"/>
          <w:vertAlign w:val="superscript"/>
        </w:rPr>
        <w:t xml:space="preserve">6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those who hunger and thirst for righteousness, for they shall be satisfied. </w:t>
      </w:r>
      <w:r w:rsidRPr="006F374B">
        <w:rPr>
          <w:rFonts w:ascii="Tahoma" w:eastAsia="Times New Roman" w:hAnsi="Tahoma" w:cs="Tahoma"/>
          <w:color w:val="000000"/>
          <w:sz w:val="20"/>
          <w:szCs w:val="20"/>
          <w:vertAlign w:val="superscript"/>
        </w:rPr>
        <w:t xml:space="preserve">7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the merciful, for they shall receive mercy. </w:t>
      </w:r>
      <w:r w:rsidRPr="006F374B">
        <w:rPr>
          <w:rFonts w:ascii="Tahoma" w:eastAsia="Times New Roman" w:hAnsi="Tahoma" w:cs="Tahoma"/>
          <w:color w:val="000000"/>
          <w:sz w:val="20"/>
          <w:szCs w:val="20"/>
          <w:vertAlign w:val="superscript"/>
        </w:rPr>
        <w:t xml:space="preserve">8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the pure in heart, for they shall see God. </w:t>
      </w:r>
      <w:bookmarkStart w:id="1" w:name="_Hlk120045896"/>
      <w:r w:rsidRPr="006F374B">
        <w:rPr>
          <w:rFonts w:ascii="Tahoma" w:eastAsia="Times New Roman" w:hAnsi="Tahoma" w:cs="Tahoma"/>
          <w:color w:val="000000"/>
          <w:sz w:val="20"/>
          <w:szCs w:val="20"/>
          <w:vertAlign w:val="superscript"/>
        </w:rPr>
        <w:t xml:space="preserve">9 </w:t>
      </w:r>
      <w:r w:rsidRPr="006F374B">
        <w:rPr>
          <w:rFonts w:ascii="Tahoma" w:eastAsia="Times New Roman" w:hAnsi="Tahoma" w:cs="Tahoma"/>
          <w:sz w:val="20"/>
          <w:szCs w:val="20"/>
        </w:rPr>
        <w:t xml:space="preserve">“Blessed are the peacemakers, for they shall be called sons of God. </w:t>
      </w:r>
      <w:r w:rsidRPr="006F374B">
        <w:rPr>
          <w:rFonts w:ascii="Tahoma" w:eastAsia="Times New Roman" w:hAnsi="Tahoma" w:cs="Tahoma"/>
          <w:color w:val="000000"/>
          <w:sz w:val="20"/>
          <w:szCs w:val="20"/>
          <w:vertAlign w:val="superscript"/>
        </w:rPr>
        <w:t xml:space="preserve">10 </w:t>
      </w:r>
      <w:bookmarkEnd w:id="1"/>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those who are persecuted for righteousness’ sake, for theirs is the kingdom of heaven. </w:t>
      </w:r>
      <w:r w:rsidRPr="006F374B">
        <w:rPr>
          <w:rFonts w:ascii="Tahoma" w:eastAsia="Times New Roman" w:hAnsi="Tahoma" w:cs="Tahoma"/>
          <w:color w:val="000000"/>
          <w:sz w:val="20"/>
          <w:szCs w:val="20"/>
          <w:vertAlign w:val="superscript"/>
        </w:rPr>
        <w:t xml:space="preserve">11 </w:t>
      </w:r>
      <w:r w:rsidRPr="006F374B">
        <w:rPr>
          <w:rFonts w:ascii="Tahoma" w:eastAsia="Times New Roman" w:hAnsi="Tahoma" w:cs="Tahoma"/>
          <w:sz w:val="20"/>
          <w:szCs w:val="20"/>
        </w:rPr>
        <w:t xml:space="preserve">“Blessed are you when others revile you and persecute you and utter all kinds of evil against you falsely on my account. </w:t>
      </w:r>
      <w:r w:rsidRPr="006F374B">
        <w:rPr>
          <w:rFonts w:ascii="Tahoma" w:eastAsia="Times New Roman" w:hAnsi="Tahoma" w:cs="Tahoma"/>
          <w:color w:val="000000"/>
          <w:sz w:val="20"/>
          <w:szCs w:val="20"/>
          <w:vertAlign w:val="superscript"/>
        </w:rPr>
        <w:t xml:space="preserve">12 </w:t>
      </w:r>
      <w:r w:rsidRPr="006F374B">
        <w:rPr>
          <w:rFonts w:ascii="Tahoma" w:eastAsia="Times New Roman" w:hAnsi="Tahoma" w:cs="Tahoma"/>
          <w:sz w:val="20"/>
          <w:szCs w:val="20"/>
        </w:rPr>
        <w:t xml:space="preserve">Rejoice and be glad, for your reward is great in heaven, for so they persecuted the prophets who were before you. </w:t>
      </w:r>
    </w:p>
    <w:p w14:paraId="630D5629" w14:textId="110F69A1" w:rsidR="003216E5" w:rsidRPr="006F374B" w:rsidRDefault="003216E5"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I. Our ministry should include the </w:t>
      </w:r>
      <w:r w:rsidRPr="006F374B">
        <w:rPr>
          <w:rFonts w:ascii="Tahoma" w:eastAsia="Times New Roman" w:hAnsi="Tahoma" w:cs="Tahoma"/>
          <w:sz w:val="20"/>
          <w:szCs w:val="20"/>
          <w:u w:val="single"/>
        </w:rPr>
        <w:t>poor in spirit</w:t>
      </w:r>
      <w:r w:rsidRPr="006F374B">
        <w:rPr>
          <w:rFonts w:ascii="Tahoma" w:eastAsia="Times New Roman" w:hAnsi="Tahoma" w:cs="Tahoma"/>
          <w:sz w:val="20"/>
          <w:szCs w:val="20"/>
        </w:rPr>
        <w:t xml:space="preserve"> – </w:t>
      </w:r>
      <w:r w:rsidRPr="006F374B">
        <w:rPr>
          <w:rFonts w:ascii="Tahoma" w:eastAsia="Times New Roman" w:hAnsi="Tahoma" w:cs="Tahoma"/>
          <w:color w:val="000000"/>
          <w:sz w:val="20"/>
          <w:szCs w:val="20"/>
          <w:vertAlign w:val="superscript"/>
        </w:rPr>
        <w:t xml:space="preserve">1 </w:t>
      </w:r>
      <w:r w:rsidRPr="006F374B">
        <w:rPr>
          <w:rFonts w:ascii="Tahoma" w:eastAsia="Times New Roman" w:hAnsi="Tahoma" w:cs="Tahoma"/>
          <w:sz w:val="20"/>
          <w:szCs w:val="20"/>
        </w:rPr>
        <w:t xml:space="preserve">Seeing the crowds, he went up on the mountain, and when he sat down, his disciples came to him. </w:t>
      </w:r>
      <w:r w:rsidRPr="006F374B">
        <w:rPr>
          <w:rFonts w:ascii="Tahoma" w:eastAsia="Times New Roman" w:hAnsi="Tahoma" w:cs="Tahoma"/>
          <w:color w:val="000000"/>
          <w:sz w:val="20"/>
          <w:szCs w:val="20"/>
          <w:vertAlign w:val="superscript"/>
        </w:rPr>
        <w:t xml:space="preserve">2 </w:t>
      </w:r>
      <w:r w:rsidRPr="006F374B">
        <w:rPr>
          <w:rFonts w:ascii="Tahoma" w:eastAsia="Times New Roman" w:hAnsi="Tahoma" w:cs="Tahoma"/>
          <w:sz w:val="20"/>
          <w:szCs w:val="20"/>
        </w:rPr>
        <w:t xml:space="preserve">And he opened his mouth and taught them, saying: </w:t>
      </w:r>
      <w:r w:rsidRPr="006F374B">
        <w:rPr>
          <w:rFonts w:ascii="Tahoma" w:eastAsia="Times New Roman" w:hAnsi="Tahoma" w:cs="Tahoma"/>
          <w:color w:val="000000"/>
          <w:sz w:val="20"/>
          <w:szCs w:val="20"/>
          <w:vertAlign w:val="superscript"/>
        </w:rPr>
        <w:t xml:space="preserve">3 </w:t>
      </w:r>
      <w:r w:rsidRPr="006F374B">
        <w:rPr>
          <w:rFonts w:ascii="Tahoma" w:eastAsia="Times New Roman" w:hAnsi="Tahoma" w:cs="Tahoma"/>
          <w:sz w:val="20"/>
          <w:szCs w:val="20"/>
        </w:rPr>
        <w:t>“Blessed are the poor in spirit, for theirs is the kingdom of heaven.</w:t>
      </w:r>
    </w:p>
    <w:p w14:paraId="1754076E" w14:textId="6E9FD9FE" w:rsidR="00B54F46" w:rsidRPr="006F374B" w:rsidRDefault="00B54F46"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a. This does not mean that you are </w:t>
      </w:r>
      <w:r w:rsidRPr="006F374B">
        <w:rPr>
          <w:rFonts w:ascii="Tahoma" w:eastAsia="Times New Roman" w:hAnsi="Tahoma" w:cs="Tahoma"/>
          <w:sz w:val="20"/>
          <w:szCs w:val="20"/>
          <w:u w:val="single"/>
        </w:rPr>
        <w:t>financially</w:t>
      </w:r>
      <w:r w:rsidRPr="006F374B">
        <w:rPr>
          <w:rFonts w:ascii="Tahoma" w:eastAsia="Times New Roman" w:hAnsi="Tahoma" w:cs="Tahoma"/>
          <w:sz w:val="20"/>
          <w:szCs w:val="20"/>
        </w:rPr>
        <w:t xml:space="preserve"> poor</w:t>
      </w:r>
    </w:p>
    <w:p w14:paraId="61C81159" w14:textId="456EF381" w:rsidR="00B54F46" w:rsidRPr="006F374B" w:rsidRDefault="00B54F46"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b. This could mean that they have a </w:t>
      </w:r>
      <w:r w:rsidRPr="006F374B">
        <w:rPr>
          <w:rFonts w:ascii="Tahoma" w:eastAsia="Times New Roman" w:hAnsi="Tahoma" w:cs="Tahoma"/>
          <w:sz w:val="20"/>
          <w:szCs w:val="20"/>
          <w:u w:val="single"/>
        </w:rPr>
        <w:t>burden</w:t>
      </w:r>
      <w:r w:rsidRPr="006F374B">
        <w:rPr>
          <w:rFonts w:ascii="Tahoma" w:eastAsia="Times New Roman" w:hAnsi="Tahoma" w:cs="Tahoma"/>
          <w:sz w:val="20"/>
          <w:szCs w:val="20"/>
        </w:rPr>
        <w:t xml:space="preserve"> for the lost</w:t>
      </w:r>
    </w:p>
    <w:p w14:paraId="4C808151" w14:textId="75C7DA76" w:rsidR="00B54F46" w:rsidRPr="006F374B" w:rsidRDefault="00B54F46"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c. This could mean those who are </w:t>
      </w:r>
      <w:r w:rsidRPr="006F374B">
        <w:rPr>
          <w:rFonts w:ascii="Tahoma" w:eastAsia="Times New Roman" w:hAnsi="Tahoma" w:cs="Tahoma"/>
          <w:sz w:val="20"/>
          <w:szCs w:val="20"/>
          <w:u w:val="single"/>
        </w:rPr>
        <w:t>spiritually</w:t>
      </w:r>
      <w:r w:rsidRPr="006F374B">
        <w:rPr>
          <w:rFonts w:ascii="Tahoma" w:eastAsia="Times New Roman" w:hAnsi="Tahoma" w:cs="Tahoma"/>
          <w:sz w:val="20"/>
          <w:szCs w:val="20"/>
        </w:rPr>
        <w:t xml:space="preserve"> broken</w:t>
      </w:r>
    </w:p>
    <w:p w14:paraId="686BEE1D" w14:textId="064ADD68" w:rsidR="003216E5" w:rsidRPr="006F374B" w:rsidRDefault="003216E5" w:rsidP="003216E5">
      <w:pPr>
        <w:spacing w:after="240"/>
        <w:rPr>
          <w:rFonts w:ascii="Tahoma" w:eastAsia="Times New Roman" w:hAnsi="Tahoma" w:cs="Tahoma"/>
          <w:sz w:val="20"/>
          <w:szCs w:val="20"/>
        </w:rPr>
      </w:pPr>
      <w:bookmarkStart w:id="2" w:name="_Hlk193137994"/>
      <w:r w:rsidRPr="006F374B">
        <w:rPr>
          <w:rFonts w:ascii="Tahoma" w:eastAsia="Times New Roman" w:hAnsi="Tahoma" w:cs="Tahoma"/>
          <w:sz w:val="20"/>
          <w:szCs w:val="20"/>
        </w:rPr>
        <w:t>• The “poor in spirit” means just a</w:t>
      </w:r>
      <w:r w:rsidR="00CF6705" w:rsidRPr="006F374B">
        <w:rPr>
          <w:rFonts w:ascii="Tahoma" w:eastAsia="Times New Roman" w:hAnsi="Tahoma" w:cs="Tahoma"/>
          <w:sz w:val="20"/>
          <w:szCs w:val="20"/>
        </w:rPr>
        <w:t>s</w:t>
      </w:r>
      <w:r w:rsidRPr="006F374B">
        <w:rPr>
          <w:rFonts w:ascii="Tahoma" w:eastAsia="Times New Roman" w:hAnsi="Tahoma" w:cs="Tahoma"/>
          <w:sz w:val="20"/>
          <w:szCs w:val="20"/>
        </w:rPr>
        <w:t xml:space="preserve"> it sounds, those who </w:t>
      </w:r>
      <w:r w:rsidR="00CF6705" w:rsidRPr="006F374B">
        <w:rPr>
          <w:rFonts w:ascii="Tahoma" w:eastAsia="Times New Roman" w:hAnsi="Tahoma" w:cs="Tahoma"/>
          <w:sz w:val="20"/>
          <w:szCs w:val="20"/>
        </w:rPr>
        <w:t>need a spiritual pick me up. Those who ha</w:t>
      </w:r>
      <w:r w:rsidR="00764D30" w:rsidRPr="006F374B">
        <w:rPr>
          <w:rFonts w:ascii="Tahoma" w:eastAsia="Times New Roman" w:hAnsi="Tahoma" w:cs="Tahoma"/>
          <w:sz w:val="20"/>
          <w:szCs w:val="20"/>
        </w:rPr>
        <w:t>ve</w:t>
      </w:r>
      <w:r w:rsidR="00CF6705" w:rsidRPr="006F374B">
        <w:rPr>
          <w:rFonts w:ascii="Tahoma" w:eastAsia="Times New Roman" w:hAnsi="Tahoma" w:cs="Tahoma"/>
          <w:sz w:val="20"/>
          <w:szCs w:val="20"/>
        </w:rPr>
        <w:t xml:space="preserve"> been kicked down, and those who </w:t>
      </w:r>
      <w:proofErr w:type="gramStart"/>
      <w:r w:rsidR="00CF6705" w:rsidRPr="006F374B">
        <w:rPr>
          <w:rFonts w:ascii="Tahoma" w:eastAsia="Times New Roman" w:hAnsi="Tahoma" w:cs="Tahoma"/>
          <w:sz w:val="20"/>
          <w:szCs w:val="20"/>
        </w:rPr>
        <w:t>has</w:t>
      </w:r>
      <w:proofErr w:type="gramEnd"/>
      <w:r w:rsidR="00CF6705" w:rsidRPr="006F374B">
        <w:rPr>
          <w:rFonts w:ascii="Tahoma" w:eastAsia="Times New Roman" w:hAnsi="Tahoma" w:cs="Tahoma"/>
          <w:sz w:val="20"/>
          <w:szCs w:val="20"/>
        </w:rPr>
        <w:t xml:space="preserve"> been looked down on, those who don’t think that they are important.</w:t>
      </w:r>
    </w:p>
    <w:bookmarkEnd w:id="2"/>
    <w:p w14:paraId="7E1ACFFB" w14:textId="6C2A5967" w:rsidR="00CF6705" w:rsidRPr="006F374B" w:rsidRDefault="003216E5" w:rsidP="00CF6705">
      <w:pPr>
        <w:spacing w:after="240"/>
        <w:rPr>
          <w:rFonts w:ascii="Tahoma" w:eastAsia="Times New Roman" w:hAnsi="Tahoma" w:cs="Tahoma"/>
          <w:sz w:val="20"/>
          <w:szCs w:val="20"/>
        </w:rPr>
      </w:pPr>
      <w:r w:rsidRPr="006F374B">
        <w:rPr>
          <w:rFonts w:ascii="Tahoma" w:eastAsia="Times New Roman" w:hAnsi="Tahoma" w:cs="Tahoma"/>
          <w:sz w:val="20"/>
          <w:szCs w:val="20"/>
        </w:rPr>
        <w:t>°</w:t>
      </w:r>
      <w:r w:rsidR="00CF6705" w:rsidRPr="006F374B">
        <w:rPr>
          <w:rFonts w:ascii="Tahoma" w:eastAsia="Times New Roman" w:hAnsi="Tahoma" w:cs="Tahoma"/>
          <w:sz w:val="20"/>
          <w:szCs w:val="20"/>
        </w:rPr>
        <w:t xml:space="preserve"> </w:t>
      </w:r>
      <w:r w:rsidR="00CF6705" w:rsidRPr="006F374B">
        <w:rPr>
          <w:rFonts w:ascii="Tahoma" w:eastAsia="Times New Roman" w:hAnsi="Tahoma" w:cs="Tahoma"/>
          <w:color w:val="000000"/>
          <w:sz w:val="20"/>
          <w:szCs w:val="20"/>
          <w:vertAlign w:val="superscript"/>
        </w:rPr>
        <w:t xml:space="preserve">1 </w:t>
      </w:r>
      <w:r w:rsidR="00CF6705" w:rsidRPr="006F374B">
        <w:rPr>
          <w:rFonts w:ascii="Tahoma" w:eastAsia="Times New Roman" w:hAnsi="Tahoma" w:cs="Tahoma"/>
          <w:sz w:val="20"/>
          <w:szCs w:val="20"/>
        </w:rPr>
        <w:t>Thus says the Lord: “Heaven is my throne, and the earth is my footstool; what is the house that you would build for me, and what is the place of my rest? Isaiah 66:1</w:t>
      </w:r>
    </w:p>
    <w:p w14:paraId="0793CD58" w14:textId="7652D415" w:rsidR="00CF6705" w:rsidRPr="006F374B" w:rsidRDefault="00CF6705"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II. Our ministry should include those who </w:t>
      </w:r>
      <w:r w:rsidRPr="006F374B">
        <w:rPr>
          <w:rFonts w:ascii="Tahoma" w:eastAsia="Times New Roman" w:hAnsi="Tahoma" w:cs="Tahoma"/>
          <w:sz w:val="20"/>
          <w:szCs w:val="20"/>
          <w:u w:val="single"/>
        </w:rPr>
        <w:t>mourn</w:t>
      </w:r>
      <w:r w:rsidRPr="006F374B">
        <w:rPr>
          <w:rFonts w:ascii="Tahoma" w:eastAsia="Times New Roman" w:hAnsi="Tahoma" w:cs="Tahoma"/>
          <w:sz w:val="20"/>
          <w:szCs w:val="20"/>
        </w:rPr>
        <w:t xml:space="preserve"> – </w:t>
      </w:r>
      <w:r w:rsidRPr="006F374B">
        <w:rPr>
          <w:rFonts w:ascii="Tahoma" w:eastAsia="Times New Roman" w:hAnsi="Tahoma" w:cs="Tahoma"/>
          <w:color w:val="000000"/>
          <w:sz w:val="20"/>
          <w:szCs w:val="20"/>
          <w:vertAlign w:val="superscript"/>
        </w:rPr>
        <w:t xml:space="preserve">4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those who mourn, for they shall be comforted.</w:t>
      </w:r>
      <w:r w:rsidR="00C12AED" w:rsidRPr="006F374B">
        <w:rPr>
          <w:rFonts w:ascii="Tahoma" w:eastAsia="Times New Roman" w:hAnsi="Tahoma" w:cs="Tahoma"/>
          <w:sz w:val="20"/>
          <w:szCs w:val="20"/>
        </w:rPr>
        <w:t xml:space="preserve"> </w:t>
      </w:r>
    </w:p>
    <w:p w14:paraId="629F1812" w14:textId="11C1C41F" w:rsidR="00C12AED" w:rsidRPr="006F374B" w:rsidRDefault="00C12AED" w:rsidP="003216E5">
      <w:pPr>
        <w:spacing w:after="240"/>
        <w:rPr>
          <w:rFonts w:ascii="Tahoma" w:eastAsia="Times New Roman" w:hAnsi="Tahoma" w:cs="Tahoma"/>
          <w:sz w:val="20"/>
          <w:szCs w:val="20"/>
        </w:rPr>
      </w:pPr>
      <w:r w:rsidRPr="006F374B">
        <w:rPr>
          <w:rFonts w:ascii="Tahoma" w:eastAsia="Times New Roman" w:hAnsi="Tahoma" w:cs="Tahoma"/>
          <w:sz w:val="20"/>
          <w:szCs w:val="20"/>
        </w:rPr>
        <w:t>This could mean:</w:t>
      </w:r>
    </w:p>
    <w:p w14:paraId="2B3CCD0E" w14:textId="124D05E8" w:rsidR="00B54F46" w:rsidRPr="006F374B" w:rsidRDefault="00B54F46"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a. </w:t>
      </w:r>
      <w:r w:rsidR="00C12AED" w:rsidRPr="006F374B">
        <w:rPr>
          <w:rFonts w:ascii="Tahoma" w:eastAsia="Times New Roman" w:hAnsi="Tahoma" w:cs="Tahoma"/>
          <w:sz w:val="20"/>
          <w:szCs w:val="20"/>
        </w:rPr>
        <w:t>T</w:t>
      </w:r>
      <w:r w:rsidRPr="006F374B">
        <w:rPr>
          <w:rFonts w:ascii="Tahoma" w:eastAsia="Times New Roman" w:hAnsi="Tahoma" w:cs="Tahoma"/>
          <w:sz w:val="20"/>
          <w:szCs w:val="20"/>
        </w:rPr>
        <w:t xml:space="preserve">hose who mourn for the </w:t>
      </w:r>
      <w:r w:rsidRPr="006F374B">
        <w:rPr>
          <w:rFonts w:ascii="Tahoma" w:eastAsia="Times New Roman" w:hAnsi="Tahoma" w:cs="Tahoma"/>
          <w:sz w:val="20"/>
          <w:szCs w:val="20"/>
          <w:u w:val="single"/>
        </w:rPr>
        <w:t>lost</w:t>
      </w:r>
    </w:p>
    <w:p w14:paraId="71232069" w14:textId="47EBF7ED" w:rsidR="00B54F46" w:rsidRPr="006F374B" w:rsidRDefault="00B54F46"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b. </w:t>
      </w:r>
      <w:r w:rsidR="00C12AED" w:rsidRPr="006F374B">
        <w:rPr>
          <w:rFonts w:ascii="Tahoma" w:eastAsia="Times New Roman" w:hAnsi="Tahoma" w:cs="Tahoma"/>
          <w:sz w:val="20"/>
          <w:szCs w:val="20"/>
        </w:rPr>
        <w:t xml:space="preserve">Those who mourn because of </w:t>
      </w:r>
      <w:r w:rsidR="00C12AED" w:rsidRPr="006F374B">
        <w:rPr>
          <w:rFonts w:ascii="Tahoma" w:eastAsia="Times New Roman" w:hAnsi="Tahoma" w:cs="Tahoma"/>
          <w:sz w:val="20"/>
          <w:szCs w:val="20"/>
          <w:u w:val="single"/>
        </w:rPr>
        <w:t>guilt</w:t>
      </w:r>
      <w:r w:rsidR="00C12AED" w:rsidRPr="006F374B">
        <w:rPr>
          <w:rFonts w:ascii="Tahoma" w:eastAsia="Times New Roman" w:hAnsi="Tahoma" w:cs="Tahoma"/>
          <w:sz w:val="20"/>
          <w:szCs w:val="20"/>
        </w:rPr>
        <w:t xml:space="preserve"> before God</w:t>
      </w:r>
    </w:p>
    <w:p w14:paraId="429317BD" w14:textId="730BABF1" w:rsidR="00C12AED" w:rsidRPr="006F374B" w:rsidRDefault="00C12AED"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c. Those who mourn Christ will </w:t>
      </w:r>
      <w:r w:rsidRPr="006F374B">
        <w:rPr>
          <w:rFonts w:ascii="Tahoma" w:eastAsia="Times New Roman" w:hAnsi="Tahoma" w:cs="Tahoma"/>
          <w:sz w:val="20"/>
          <w:szCs w:val="20"/>
          <w:u w:val="single"/>
        </w:rPr>
        <w:t>comfort</w:t>
      </w:r>
    </w:p>
    <w:p w14:paraId="5EA8340A" w14:textId="04487EA3" w:rsidR="00ED7568" w:rsidRPr="006F374B" w:rsidRDefault="00CF6705" w:rsidP="00ED7568">
      <w:pPr>
        <w:spacing w:after="240"/>
        <w:rPr>
          <w:rFonts w:ascii="Tahoma" w:eastAsia="Times New Roman" w:hAnsi="Tahoma" w:cs="Tahoma"/>
          <w:sz w:val="20"/>
          <w:szCs w:val="20"/>
        </w:rPr>
      </w:pPr>
      <w:r w:rsidRPr="006F374B">
        <w:rPr>
          <w:rFonts w:ascii="Tahoma" w:eastAsia="Times New Roman" w:hAnsi="Tahoma" w:cs="Tahoma"/>
          <w:sz w:val="20"/>
          <w:szCs w:val="20"/>
        </w:rPr>
        <w:t xml:space="preserve">• </w:t>
      </w:r>
      <w:r w:rsidR="00ED7568" w:rsidRPr="006F374B">
        <w:rPr>
          <w:rFonts w:ascii="Tahoma" w:eastAsia="Times New Roman" w:hAnsi="Tahoma" w:cs="Tahoma"/>
          <w:sz w:val="20"/>
          <w:szCs w:val="20"/>
        </w:rPr>
        <w:t>The word mourn (</w:t>
      </w:r>
      <w:proofErr w:type="spellStart"/>
      <w:r w:rsidR="00ED7568" w:rsidRPr="006F374B">
        <w:rPr>
          <w:rFonts w:ascii="Tahoma" w:hAnsi="Tahoma" w:cs="Tahoma"/>
          <w:sz w:val="20"/>
          <w:szCs w:val="20"/>
        </w:rPr>
        <w:t>pentheō</w:t>
      </w:r>
      <w:proofErr w:type="spellEnd"/>
      <w:r w:rsidR="00ED7568" w:rsidRPr="006F374B">
        <w:rPr>
          <w:rFonts w:ascii="Tahoma" w:hAnsi="Tahoma" w:cs="Tahoma"/>
          <w:sz w:val="20"/>
          <w:szCs w:val="20"/>
        </w:rPr>
        <w:t xml:space="preserve">) is the strong word possible for grief. It means to have a very deep, uncontrollable crying over someone’s death. Paul </w:t>
      </w:r>
      <w:r w:rsidR="004F1E22" w:rsidRPr="006F374B">
        <w:rPr>
          <w:rFonts w:ascii="Tahoma" w:hAnsi="Tahoma" w:cs="Tahoma"/>
          <w:sz w:val="20"/>
          <w:szCs w:val="20"/>
        </w:rPr>
        <w:t>illustrates</w:t>
      </w:r>
      <w:r w:rsidR="00ED7568" w:rsidRPr="006F374B">
        <w:rPr>
          <w:rFonts w:ascii="Tahoma" w:hAnsi="Tahoma" w:cs="Tahoma"/>
          <w:sz w:val="20"/>
          <w:szCs w:val="20"/>
        </w:rPr>
        <w:t xml:space="preserve"> this over a man by the name of </w:t>
      </w:r>
      <w:r w:rsidR="00ED7568" w:rsidRPr="006F374B">
        <w:rPr>
          <w:rFonts w:ascii="Tahoma" w:eastAsia="Times New Roman" w:hAnsi="Tahoma" w:cs="Tahoma"/>
          <w:sz w:val="20"/>
          <w:szCs w:val="20"/>
        </w:rPr>
        <w:t>Epaphroditus</w:t>
      </w:r>
      <w:r w:rsidR="004F1E22" w:rsidRPr="006F374B">
        <w:rPr>
          <w:rFonts w:ascii="Tahoma" w:eastAsia="Times New Roman" w:hAnsi="Tahoma" w:cs="Tahoma"/>
          <w:sz w:val="20"/>
          <w:szCs w:val="20"/>
        </w:rPr>
        <w:t xml:space="preserve"> who because of His sacrifice for the apostle Paul, brought a letter to him while being deathly sick and Paul said if he would have died it would bring him sorrow upon sorrow. We should have this kind of passion for the lost. </w:t>
      </w:r>
    </w:p>
    <w:p w14:paraId="25B462FB" w14:textId="3874002B" w:rsidR="004F1E22" w:rsidRPr="006F374B" w:rsidRDefault="00ED7568" w:rsidP="004F1E22">
      <w:pPr>
        <w:spacing w:after="240"/>
        <w:rPr>
          <w:rFonts w:ascii="Tahoma" w:eastAsia="Times New Roman" w:hAnsi="Tahoma" w:cs="Tahoma"/>
          <w:sz w:val="20"/>
          <w:szCs w:val="20"/>
        </w:rPr>
      </w:pPr>
      <w:r w:rsidRPr="006F374B">
        <w:rPr>
          <w:rFonts w:ascii="Tahoma" w:eastAsia="Times New Roman" w:hAnsi="Tahoma" w:cs="Tahoma"/>
          <w:sz w:val="20"/>
          <w:szCs w:val="20"/>
        </w:rPr>
        <w:t xml:space="preserve">° </w:t>
      </w:r>
      <w:r w:rsidR="004F1E22" w:rsidRPr="006F374B">
        <w:rPr>
          <w:rFonts w:ascii="Tahoma" w:eastAsia="Times New Roman" w:hAnsi="Tahoma" w:cs="Tahoma"/>
          <w:color w:val="000000"/>
          <w:sz w:val="20"/>
          <w:szCs w:val="20"/>
          <w:vertAlign w:val="superscript"/>
        </w:rPr>
        <w:t xml:space="preserve">26 </w:t>
      </w:r>
      <w:r w:rsidR="004F1E22" w:rsidRPr="006F374B">
        <w:rPr>
          <w:rFonts w:ascii="Tahoma" w:eastAsia="Times New Roman" w:hAnsi="Tahoma" w:cs="Tahoma"/>
          <w:sz w:val="20"/>
          <w:szCs w:val="20"/>
        </w:rPr>
        <w:t xml:space="preserve">for he has been longing for you all and has been distressed because you heard that he was ill. </w:t>
      </w:r>
      <w:r w:rsidR="004F1E22" w:rsidRPr="006F374B">
        <w:rPr>
          <w:rFonts w:ascii="Tahoma" w:eastAsia="Times New Roman" w:hAnsi="Tahoma" w:cs="Tahoma"/>
          <w:color w:val="000000"/>
          <w:sz w:val="20"/>
          <w:szCs w:val="20"/>
          <w:vertAlign w:val="superscript"/>
        </w:rPr>
        <w:t xml:space="preserve">27 </w:t>
      </w:r>
      <w:r w:rsidR="004F1E22" w:rsidRPr="006F374B">
        <w:rPr>
          <w:rFonts w:ascii="Tahoma" w:eastAsia="Times New Roman" w:hAnsi="Tahoma" w:cs="Tahoma"/>
          <w:sz w:val="20"/>
          <w:szCs w:val="20"/>
        </w:rPr>
        <w:t>Indeed he was ill, near to death. But God had mercy on him, and not only on him but on me also, lest I should have sorrow upon sorrow. Philippians 2:26, 27</w:t>
      </w:r>
    </w:p>
    <w:p w14:paraId="51577C33" w14:textId="4949CF17" w:rsidR="004F1E22" w:rsidRPr="006F374B" w:rsidRDefault="004F1E22"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III. Our ministry needs people who are </w:t>
      </w:r>
      <w:r w:rsidRPr="006F374B">
        <w:rPr>
          <w:rFonts w:ascii="Tahoma" w:eastAsia="Times New Roman" w:hAnsi="Tahoma" w:cs="Tahoma"/>
          <w:sz w:val="20"/>
          <w:szCs w:val="20"/>
          <w:u w:val="single"/>
        </w:rPr>
        <w:t>meek</w:t>
      </w:r>
      <w:r w:rsidRPr="006F374B">
        <w:rPr>
          <w:rFonts w:ascii="Tahoma" w:eastAsia="Times New Roman" w:hAnsi="Tahoma" w:cs="Tahoma"/>
          <w:sz w:val="20"/>
          <w:szCs w:val="20"/>
        </w:rPr>
        <w:t xml:space="preserve"> – </w:t>
      </w:r>
      <w:r w:rsidRPr="006F374B">
        <w:rPr>
          <w:rFonts w:ascii="Tahoma" w:eastAsia="Times New Roman" w:hAnsi="Tahoma" w:cs="Tahoma"/>
          <w:color w:val="000000"/>
          <w:sz w:val="20"/>
          <w:szCs w:val="20"/>
          <w:vertAlign w:val="superscript"/>
        </w:rPr>
        <w:t xml:space="preserve">5 </w:t>
      </w:r>
      <w:r w:rsidRPr="006F374B">
        <w:rPr>
          <w:rFonts w:ascii="Tahoma" w:eastAsia="Times New Roman" w:hAnsi="Tahoma" w:cs="Tahoma"/>
          <w:sz w:val="20"/>
          <w:szCs w:val="20"/>
        </w:rPr>
        <w:t xml:space="preserve">“Blessed </w:t>
      </w:r>
      <w:proofErr w:type="gramStart"/>
      <w:r w:rsidRPr="006F374B">
        <w:rPr>
          <w:rFonts w:ascii="Tahoma" w:eastAsia="Times New Roman" w:hAnsi="Tahoma" w:cs="Tahoma"/>
          <w:sz w:val="20"/>
          <w:szCs w:val="20"/>
        </w:rPr>
        <w:t>are</w:t>
      </w:r>
      <w:proofErr w:type="gramEnd"/>
      <w:r w:rsidRPr="006F374B">
        <w:rPr>
          <w:rFonts w:ascii="Tahoma" w:eastAsia="Times New Roman" w:hAnsi="Tahoma" w:cs="Tahoma"/>
          <w:sz w:val="20"/>
          <w:szCs w:val="20"/>
        </w:rPr>
        <w:t xml:space="preserve"> the meek, for they shall inherit the earth.</w:t>
      </w:r>
    </w:p>
    <w:p w14:paraId="2F9A7CCC" w14:textId="5CA4D092" w:rsidR="004F1E22" w:rsidRPr="006F374B" w:rsidRDefault="004F1E22" w:rsidP="003216E5">
      <w:pPr>
        <w:spacing w:after="240"/>
        <w:rPr>
          <w:rFonts w:ascii="Tahoma" w:eastAsia="Times New Roman" w:hAnsi="Tahoma" w:cs="Tahoma"/>
          <w:sz w:val="20"/>
          <w:szCs w:val="20"/>
        </w:rPr>
      </w:pPr>
      <w:r w:rsidRPr="006F374B">
        <w:rPr>
          <w:rFonts w:ascii="Tahoma" w:eastAsia="Times New Roman" w:hAnsi="Tahoma" w:cs="Tahoma"/>
          <w:sz w:val="20"/>
          <w:szCs w:val="20"/>
        </w:rPr>
        <w:lastRenderedPageBreak/>
        <w:t xml:space="preserve">a. Meek does not mean </w:t>
      </w:r>
      <w:r w:rsidRPr="006F374B">
        <w:rPr>
          <w:rFonts w:ascii="Tahoma" w:eastAsia="Times New Roman" w:hAnsi="Tahoma" w:cs="Tahoma"/>
          <w:sz w:val="20"/>
          <w:szCs w:val="20"/>
          <w:u w:val="single"/>
        </w:rPr>
        <w:t>weak</w:t>
      </w:r>
    </w:p>
    <w:p w14:paraId="4CD47B09" w14:textId="5F4E1060" w:rsidR="0046149F" w:rsidRPr="006F374B" w:rsidRDefault="0046149F" w:rsidP="003216E5">
      <w:pPr>
        <w:spacing w:after="240"/>
        <w:rPr>
          <w:rFonts w:ascii="Tahoma" w:eastAsia="Times New Roman" w:hAnsi="Tahoma" w:cs="Tahoma"/>
          <w:sz w:val="20"/>
          <w:szCs w:val="20"/>
        </w:rPr>
      </w:pPr>
      <w:bookmarkStart w:id="3" w:name="_Hlk193137831"/>
      <w:r w:rsidRPr="006F374B">
        <w:rPr>
          <w:rFonts w:ascii="Tahoma" w:eastAsia="Times New Roman" w:hAnsi="Tahoma" w:cs="Tahoma"/>
          <w:sz w:val="20"/>
          <w:szCs w:val="20"/>
        </w:rPr>
        <w:t xml:space="preserve">b. They are in </w:t>
      </w:r>
      <w:r w:rsidRPr="006F374B">
        <w:rPr>
          <w:rFonts w:ascii="Tahoma" w:eastAsia="Times New Roman" w:hAnsi="Tahoma" w:cs="Tahoma"/>
          <w:sz w:val="20"/>
          <w:szCs w:val="20"/>
          <w:u w:val="single"/>
        </w:rPr>
        <w:t>control</w:t>
      </w:r>
      <w:r w:rsidRPr="006F374B">
        <w:rPr>
          <w:rFonts w:ascii="Tahoma" w:eastAsia="Times New Roman" w:hAnsi="Tahoma" w:cs="Tahoma"/>
          <w:sz w:val="20"/>
          <w:szCs w:val="20"/>
        </w:rPr>
        <w:t xml:space="preserve"> of the</w:t>
      </w:r>
      <w:r w:rsidR="00764D30" w:rsidRPr="006F374B">
        <w:rPr>
          <w:rFonts w:ascii="Tahoma" w:eastAsia="Times New Roman" w:hAnsi="Tahoma" w:cs="Tahoma"/>
          <w:sz w:val="20"/>
          <w:szCs w:val="20"/>
        </w:rPr>
        <w:t>ir</w:t>
      </w:r>
      <w:r w:rsidRPr="006F374B">
        <w:rPr>
          <w:rFonts w:ascii="Tahoma" w:eastAsia="Times New Roman" w:hAnsi="Tahoma" w:cs="Tahoma"/>
          <w:sz w:val="20"/>
          <w:szCs w:val="20"/>
        </w:rPr>
        <w:t xml:space="preserve"> walk with God</w:t>
      </w:r>
      <w:bookmarkEnd w:id="3"/>
    </w:p>
    <w:p w14:paraId="58CC6DDB" w14:textId="312D9124" w:rsidR="0046149F" w:rsidRPr="006F374B" w:rsidRDefault="0046149F"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c. They are not prideful but </w:t>
      </w:r>
      <w:r w:rsidRPr="006F374B">
        <w:rPr>
          <w:rFonts w:ascii="Tahoma" w:eastAsia="Times New Roman" w:hAnsi="Tahoma" w:cs="Tahoma"/>
          <w:sz w:val="20"/>
          <w:szCs w:val="20"/>
          <w:u w:val="single"/>
        </w:rPr>
        <w:t>humble</w:t>
      </w:r>
    </w:p>
    <w:p w14:paraId="3C25EA58" w14:textId="73646885" w:rsidR="0046149F" w:rsidRPr="006F374B" w:rsidRDefault="0046149F"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d. They are </w:t>
      </w:r>
      <w:r w:rsidRPr="006F374B">
        <w:rPr>
          <w:rFonts w:ascii="Tahoma" w:eastAsia="Times New Roman" w:hAnsi="Tahoma" w:cs="Tahoma"/>
          <w:sz w:val="20"/>
          <w:szCs w:val="20"/>
          <w:u w:val="single"/>
        </w:rPr>
        <w:t>gentle</w:t>
      </w:r>
      <w:r w:rsidRPr="006F374B">
        <w:rPr>
          <w:rFonts w:ascii="Tahoma" w:eastAsia="Times New Roman" w:hAnsi="Tahoma" w:cs="Tahoma"/>
          <w:sz w:val="20"/>
          <w:szCs w:val="20"/>
        </w:rPr>
        <w:t xml:space="preserve"> and not easily provoked</w:t>
      </w:r>
    </w:p>
    <w:p w14:paraId="6E0A9CAA" w14:textId="4EABC160" w:rsidR="0046149F" w:rsidRPr="006F374B" w:rsidRDefault="0046149F"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e. They are </w:t>
      </w:r>
      <w:r w:rsidRPr="006F374B">
        <w:rPr>
          <w:rFonts w:ascii="Tahoma" w:eastAsia="Times New Roman" w:hAnsi="Tahoma" w:cs="Tahoma"/>
          <w:sz w:val="20"/>
          <w:szCs w:val="20"/>
          <w:u w:val="single"/>
        </w:rPr>
        <w:t>forgiving</w:t>
      </w:r>
      <w:r w:rsidRPr="006F374B">
        <w:rPr>
          <w:rFonts w:ascii="Tahoma" w:eastAsia="Times New Roman" w:hAnsi="Tahoma" w:cs="Tahoma"/>
          <w:sz w:val="20"/>
          <w:szCs w:val="20"/>
        </w:rPr>
        <w:t xml:space="preserve"> and not revengeful</w:t>
      </w:r>
    </w:p>
    <w:p w14:paraId="3AB57C05" w14:textId="2AABB0C5" w:rsidR="004F1E22" w:rsidRPr="006F374B" w:rsidRDefault="004F1E22" w:rsidP="003216E5">
      <w:pPr>
        <w:spacing w:after="240"/>
        <w:rPr>
          <w:rFonts w:ascii="Tahoma" w:eastAsia="Times New Roman" w:hAnsi="Tahoma" w:cs="Tahoma"/>
          <w:sz w:val="20"/>
          <w:szCs w:val="20"/>
        </w:rPr>
      </w:pPr>
      <w:bookmarkStart w:id="4" w:name="_Hlk193137905"/>
      <w:r w:rsidRPr="006F374B">
        <w:rPr>
          <w:rFonts w:ascii="Tahoma" w:eastAsia="Times New Roman" w:hAnsi="Tahoma" w:cs="Tahoma"/>
          <w:sz w:val="20"/>
          <w:szCs w:val="20"/>
        </w:rPr>
        <w:t xml:space="preserve">• They are weak. Meek Christian will show great restraint and are very strong in their discipline and faith. They are usually the one you turn to when </w:t>
      </w:r>
      <w:r w:rsidR="0046149F" w:rsidRPr="006F374B">
        <w:rPr>
          <w:rFonts w:ascii="Tahoma" w:eastAsia="Times New Roman" w:hAnsi="Tahoma" w:cs="Tahoma"/>
          <w:sz w:val="20"/>
          <w:szCs w:val="20"/>
        </w:rPr>
        <w:t>your</w:t>
      </w:r>
      <w:r w:rsidRPr="006F374B">
        <w:rPr>
          <w:rFonts w:ascii="Tahoma" w:eastAsia="Times New Roman" w:hAnsi="Tahoma" w:cs="Tahoma"/>
          <w:sz w:val="20"/>
          <w:szCs w:val="20"/>
        </w:rPr>
        <w:t xml:space="preserve"> life is in disarray. They are steady, </w:t>
      </w:r>
      <w:r w:rsidR="0046149F" w:rsidRPr="006F374B">
        <w:rPr>
          <w:rFonts w:ascii="Tahoma" w:eastAsia="Times New Roman" w:hAnsi="Tahoma" w:cs="Tahoma"/>
          <w:sz w:val="20"/>
          <w:szCs w:val="20"/>
        </w:rPr>
        <w:t>levelheaded</w:t>
      </w:r>
      <w:r w:rsidRPr="006F374B">
        <w:rPr>
          <w:rFonts w:ascii="Tahoma" w:eastAsia="Times New Roman" w:hAnsi="Tahoma" w:cs="Tahoma"/>
          <w:sz w:val="20"/>
          <w:szCs w:val="20"/>
        </w:rPr>
        <w:t xml:space="preserve">, and </w:t>
      </w:r>
      <w:r w:rsidR="0046149F" w:rsidRPr="006F374B">
        <w:rPr>
          <w:rFonts w:ascii="Tahoma" w:eastAsia="Times New Roman" w:hAnsi="Tahoma" w:cs="Tahoma"/>
          <w:sz w:val="20"/>
          <w:szCs w:val="20"/>
        </w:rPr>
        <w:t>self-controlled</w:t>
      </w:r>
      <w:r w:rsidRPr="006F374B">
        <w:rPr>
          <w:rFonts w:ascii="Tahoma" w:eastAsia="Times New Roman" w:hAnsi="Tahoma" w:cs="Tahoma"/>
          <w:sz w:val="20"/>
          <w:szCs w:val="20"/>
        </w:rPr>
        <w:t xml:space="preserve">. Nothing will move </w:t>
      </w:r>
      <w:r w:rsidR="006F374B" w:rsidRPr="006F374B">
        <w:rPr>
          <w:rFonts w:ascii="Tahoma" w:eastAsia="Times New Roman" w:hAnsi="Tahoma" w:cs="Tahoma"/>
          <w:sz w:val="20"/>
          <w:szCs w:val="20"/>
        </w:rPr>
        <w:t>them;</w:t>
      </w:r>
      <w:r w:rsidRPr="006F374B">
        <w:rPr>
          <w:rFonts w:ascii="Tahoma" w:eastAsia="Times New Roman" w:hAnsi="Tahoma" w:cs="Tahoma"/>
          <w:sz w:val="20"/>
          <w:szCs w:val="20"/>
        </w:rPr>
        <w:t xml:space="preserve"> nothing will shake them. They will </w:t>
      </w:r>
      <w:r w:rsidR="0046149F" w:rsidRPr="006F374B">
        <w:rPr>
          <w:rFonts w:ascii="Tahoma" w:eastAsia="Times New Roman" w:hAnsi="Tahoma" w:cs="Tahoma"/>
          <w:sz w:val="20"/>
          <w:szCs w:val="20"/>
        </w:rPr>
        <w:t>go</w:t>
      </w:r>
      <w:r w:rsidRPr="006F374B">
        <w:rPr>
          <w:rFonts w:ascii="Tahoma" w:eastAsia="Times New Roman" w:hAnsi="Tahoma" w:cs="Tahoma"/>
          <w:sz w:val="20"/>
          <w:szCs w:val="20"/>
        </w:rPr>
        <w:t xml:space="preserve"> on each day in a humbled and kindhearted way, and you will never know </w:t>
      </w:r>
      <w:r w:rsidR="0046149F" w:rsidRPr="006F374B">
        <w:rPr>
          <w:rFonts w:ascii="Tahoma" w:eastAsia="Times New Roman" w:hAnsi="Tahoma" w:cs="Tahoma"/>
          <w:sz w:val="20"/>
          <w:szCs w:val="20"/>
        </w:rPr>
        <w:t xml:space="preserve">that they are facing the same perplexities of life that </w:t>
      </w:r>
      <w:r w:rsidR="0071571C" w:rsidRPr="006F374B">
        <w:rPr>
          <w:rFonts w:ascii="Tahoma" w:eastAsia="Times New Roman" w:hAnsi="Tahoma" w:cs="Tahoma"/>
          <w:sz w:val="20"/>
          <w:szCs w:val="20"/>
        </w:rPr>
        <w:t>you</w:t>
      </w:r>
      <w:r w:rsidR="0046149F" w:rsidRPr="006F374B">
        <w:rPr>
          <w:rFonts w:ascii="Tahoma" w:eastAsia="Times New Roman" w:hAnsi="Tahoma" w:cs="Tahoma"/>
          <w:sz w:val="20"/>
          <w:szCs w:val="20"/>
        </w:rPr>
        <w:t xml:space="preserve"> are facing.</w:t>
      </w:r>
      <w:bookmarkEnd w:id="4"/>
    </w:p>
    <w:p w14:paraId="60C0E64B" w14:textId="4874178C" w:rsidR="0046149F" w:rsidRPr="006F374B" w:rsidRDefault="00CF6705" w:rsidP="0046149F">
      <w:pPr>
        <w:spacing w:after="240"/>
        <w:rPr>
          <w:rFonts w:ascii="Tahoma" w:eastAsia="Times New Roman" w:hAnsi="Tahoma" w:cs="Tahoma"/>
          <w:sz w:val="20"/>
          <w:szCs w:val="20"/>
        </w:rPr>
      </w:pPr>
      <w:r w:rsidRPr="006F374B">
        <w:rPr>
          <w:rFonts w:ascii="Tahoma" w:eastAsia="Times New Roman" w:hAnsi="Tahoma" w:cs="Tahoma"/>
          <w:sz w:val="20"/>
          <w:szCs w:val="20"/>
        </w:rPr>
        <w:t xml:space="preserve">° </w:t>
      </w:r>
      <w:r w:rsidR="0046149F" w:rsidRPr="006F374B">
        <w:rPr>
          <w:rFonts w:ascii="Tahoma" w:eastAsia="Times New Roman" w:hAnsi="Tahoma" w:cs="Tahoma"/>
          <w:color w:val="000000"/>
          <w:sz w:val="20"/>
          <w:szCs w:val="20"/>
          <w:vertAlign w:val="superscript"/>
        </w:rPr>
        <w:t xml:space="preserve">11 </w:t>
      </w:r>
      <w:r w:rsidR="0046149F" w:rsidRPr="006F374B">
        <w:rPr>
          <w:rFonts w:ascii="Tahoma" w:eastAsia="Times New Roman" w:hAnsi="Tahoma" w:cs="Tahoma"/>
          <w:sz w:val="20"/>
          <w:szCs w:val="20"/>
        </w:rPr>
        <w:t>But the meek shall inherit the land and delight themselves in abundant peace. Psalms 37:11</w:t>
      </w:r>
    </w:p>
    <w:p w14:paraId="4E90D3CF" w14:textId="5BE3A436" w:rsidR="00AA5EC9" w:rsidRPr="006F374B" w:rsidRDefault="0046149F"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IV. We need to have a </w:t>
      </w:r>
      <w:r w:rsidRPr="006F374B">
        <w:rPr>
          <w:rFonts w:ascii="Tahoma" w:eastAsia="Times New Roman" w:hAnsi="Tahoma" w:cs="Tahoma"/>
          <w:sz w:val="20"/>
          <w:szCs w:val="20"/>
          <w:u w:val="single"/>
        </w:rPr>
        <w:t>Hung</w:t>
      </w:r>
      <w:r w:rsidR="00AA5EC9" w:rsidRPr="006F374B">
        <w:rPr>
          <w:rFonts w:ascii="Tahoma" w:eastAsia="Times New Roman" w:hAnsi="Tahoma" w:cs="Tahoma"/>
          <w:sz w:val="20"/>
          <w:szCs w:val="20"/>
          <w:u w:val="single"/>
        </w:rPr>
        <w:t>er</w:t>
      </w:r>
      <w:r w:rsidR="00AA5EC9" w:rsidRPr="006F374B">
        <w:rPr>
          <w:rFonts w:ascii="Tahoma" w:eastAsia="Times New Roman" w:hAnsi="Tahoma" w:cs="Tahoma"/>
          <w:sz w:val="20"/>
          <w:szCs w:val="20"/>
        </w:rPr>
        <w:t xml:space="preserve"> and </w:t>
      </w:r>
      <w:r w:rsidR="00AA5EC9" w:rsidRPr="006F374B">
        <w:rPr>
          <w:rFonts w:ascii="Tahoma" w:eastAsia="Times New Roman" w:hAnsi="Tahoma" w:cs="Tahoma"/>
          <w:sz w:val="20"/>
          <w:szCs w:val="20"/>
          <w:u w:val="single"/>
        </w:rPr>
        <w:t>Thirst</w:t>
      </w:r>
      <w:r w:rsidR="00AA5EC9" w:rsidRPr="006F374B">
        <w:rPr>
          <w:rFonts w:ascii="Tahoma" w:eastAsia="Times New Roman" w:hAnsi="Tahoma" w:cs="Tahoma"/>
          <w:sz w:val="20"/>
          <w:szCs w:val="20"/>
        </w:rPr>
        <w:t xml:space="preserve"> ministry – </w:t>
      </w:r>
      <w:r w:rsidR="00AA5EC9" w:rsidRPr="006F374B">
        <w:rPr>
          <w:rFonts w:ascii="Tahoma" w:eastAsia="Times New Roman" w:hAnsi="Tahoma" w:cs="Tahoma"/>
          <w:color w:val="000000"/>
          <w:sz w:val="20"/>
          <w:szCs w:val="20"/>
          <w:vertAlign w:val="superscript"/>
        </w:rPr>
        <w:t xml:space="preserve">6 </w:t>
      </w:r>
      <w:r w:rsidR="00AA5EC9" w:rsidRPr="006F374B">
        <w:rPr>
          <w:rFonts w:ascii="Tahoma" w:eastAsia="Times New Roman" w:hAnsi="Tahoma" w:cs="Tahoma"/>
          <w:sz w:val="20"/>
          <w:szCs w:val="20"/>
        </w:rPr>
        <w:t xml:space="preserve">“Blessed </w:t>
      </w:r>
      <w:proofErr w:type="gramStart"/>
      <w:r w:rsidR="00AA5EC9" w:rsidRPr="006F374B">
        <w:rPr>
          <w:rFonts w:ascii="Tahoma" w:eastAsia="Times New Roman" w:hAnsi="Tahoma" w:cs="Tahoma"/>
          <w:sz w:val="20"/>
          <w:szCs w:val="20"/>
        </w:rPr>
        <w:t>are</w:t>
      </w:r>
      <w:proofErr w:type="gramEnd"/>
      <w:r w:rsidR="00AA5EC9" w:rsidRPr="006F374B">
        <w:rPr>
          <w:rFonts w:ascii="Tahoma" w:eastAsia="Times New Roman" w:hAnsi="Tahoma" w:cs="Tahoma"/>
          <w:sz w:val="20"/>
          <w:szCs w:val="20"/>
        </w:rPr>
        <w:t xml:space="preserve"> those who hunger and thirst for righteousness, for they shall be satisfied.</w:t>
      </w:r>
    </w:p>
    <w:p w14:paraId="471F92CB" w14:textId="7C4B158E" w:rsidR="00AA5EC9" w:rsidRPr="006F374B" w:rsidRDefault="00AA5EC9"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a. They will teach the importance of living </w:t>
      </w:r>
      <w:r w:rsidRPr="006F374B">
        <w:rPr>
          <w:rFonts w:ascii="Tahoma" w:eastAsia="Times New Roman" w:hAnsi="Tahoma" w:cs="Tahoma"/>
          <w:sz w:val="20"/>
          <w:szCs w:val="20"/>
          <w:u w:val="single"/>
        </w:rPr>
        <w:t>righteous</w:t>
      </w:r>
    </w:p>
    <w:p w14:paraId="41CB2D25" w14:textId="7E3BF0A8" w:rsidR="00AA5EC9" w:rsidRPr="006F374B" w:rsidRDefault="00AA5EC9"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b. They will teach the importance of </w:t>
      </w:r>
      <w:r w:rsidRPr="006F374B">
        <w:rPr>
          <w:rFonts w:ascii="Tahoma" w:eastAsia="Times New Roman" w:hAnsi="Tahoma" w:cs="Tahoma"/>
          <w:sz w:val="20"/>
          <w:szCs w:val="20"/>
          <w:u w:val="single"/>
        </w:rPr>
        <w:t>God’s Word</w:t>
      </w:r>
    </w:p>
    <w:p w14:paraId="1D6DBAE7" w14:textId="1C4DE8AE" w:rsidR="00AA5EC9" w:rsidRPr="006F374B" w:rsidRDefault="00AA5EC9"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c. They will teach the downfalls of </w:t>
      </w:r>
      <w:r w:rsidRPr="006F374B">
        <w:rPr>
          <w:rFonts w:ascii="Tahoma" w:eastAsia="Times New Roman" w:hAnsi="Tahoma" w:cs="Tahoma"/>
          <w:sz w:val="20"/>
          <w:szCs w:val="20"/>
          <w:u w:val="single"/>
        </w:rPr>
        <w:t>legalism</w:t>
      </w:r>
      <w:r w:rsidRPr="006F374B">
        <w:rPr>
          <w:rFonts w:ascii="Tahoma" w:eastAsia="Times New Roman" w:hAnsi="Tahoma" w:cs="Tahoma"/>
          <w:sz w:val="20"/>
          <w:szCs w:val="20"/>
        </w:rPr>
        <w:t xml:space="preserve"> </w:t>
      </w:r>
    </w:p>
    <w:p w14:paraId="1D32B369" w14:textId="0DDD659E" w:rsidR="00AA5EC9" w:rsidRPr="006F374B" w:rsidRDefault="00AA5EC9" w:rsidP="003216E5">
      <w:pPr>
        <w:spacing w:after="240"/>
        <w:rPr>
          <w:rFonts w:ascii="Tahoma" w:eastAsia="Times New Roman" w:hAnsi="Tahoma" w:cs="Tahoma"/>
          <w:sz w:val="20"/>
          <w:szCs w:val="20"/>
        </w:rPr>
      </w:pPr>
      <w:bookmarkStart w:id="5" w:name="_Hlk193137745"/>
      <w:r w:rsidRPr="006F374B">
        <w:rPr>
          <w:rFonts w:ascii="Tahoma" w:eastAsia="Times New Roman" w:hAnsi="Tahoma" w:cs="Tahoma"/>
          <w:sz w:val="20"/>
          <w:szCs w:val="20"/>
        </w:rPr>
        <w:t>• Notice that these t</w:t>
      </w:r>
      <w:r w:rsidR="00764D30" w:rsidRPr="006F374B">
        <w:rPr>
          <w:rFonts w:ascii="Tahoma" w:eastAsia="Times New Roman" w:hAnsi="Tahoma" w:cs="Tahoma"/>
          <w:sz w:val="20"/>
          <w:szCs w:val="20"/>
        </w:rPr>
        <w:t>w</w:t>
      </w:r>
      <w:r w:rsidRPr="006F374B">
        <w:rPr>
          <w:rFonts w:ascii="Tahoma" w:eastAsia="Times New Roman" w:hAnsi="Tahoma" w:cs="Tahoma"/>
          <w:sz w:val="20"/>
          <w:szCs w:val="20"/>
        </w:rPr>
        <w:t xml:space="preserve">o must go together. We must have a contest hunger and a dying thirst for the righteousness of God. This is something that must be stressed often in our pulpits, in our teachings, and in our worship. If you are not hungry and thirsty for living a righteous </w:t>
      </w:r>
      <w:r w:rsidR="0071571C" w:rsidRPr="006F374B">
        <w:rPr>
          <w:rFonts w:ascii="Tahoma" w:eastAsia="Times New Roman" w:hAnsi="Tahoma" w:cs="Tahoma"/>
          <w:sz w:val="20"/>
          <w:szCs w:val="20"/>
        </w:rPr>
        <w:t>li</w:t>
      </w:r>
      <w:r w:rsidR="00764D30" w:rsidRPr="006F374B">
        <w:rPr>
          <w:rFonts w:ascii="Tahoma" w:eastAsia="Times New Roman" w:hAnsi="Tahoma" w:cs="Tahoma"/>
          <w:sz w:val="20"/>
          <w:szCs w:val="20"/>
        </w:rPr>
        <w:t>f</w:t>
      </w:r>
      <w:r w:rsidR="0071571C" w:rsidRPr="006F374B">
        <w:rPr>
          <w:rFonts w:ascii="Tahoma" w:eastAsia="Times New Roman" w:hAnsi="Tahoma" w:cs="Tahoma"/>
          <w:sz w:val="20"/>
          <w:szCs w:val="20"/>
        </w:rPr>
        <w:t>e,</w:t>
      </w:r>
      <w:r w:rsidRPr="006F374B">
        <w:rPr>
          <w:rFonts w:ascii="Tahoma" w:eastAsia="Times New Roman" w:hAnsi="Tahoma" w:cs="Tahoma"/>
          <w:sz w:val="20"/>
          <w:szCs w:val="20"/>
        </w:rPr>
        <w:t xml:space="preserve"> then you are not righteous. It is only the righteous that seeks to live a righteous li</w:t>
      </w:r>
      <w:r w:rsidR="00764D30" w:rsidRPr="006F374B">
        <w:rPr>
          <w:rFonts w:ascii="Tahoma" w:eastAsia="Times New Roman" w:hAnsi="Tahoma" w:cs="Tahoma"/>
          <w:sz w:val="20"/>
          <w:szCs w:val="20"/>
        </w:rPr>
        <w:t>f</w:t>
      </w:r>
      <w:r w:rsidRPr="006F374B">
        <w:rPr>
          <w:rFonts w:ascii="Tahoma" w:eastAsia="Times New Roman" w:hAnsi="Tahoma" w:cs="Tahoma"/>
          <w:sz w:val="20"/>
          <w:szCs w:val="20"/>
        </w:rPr>
        <w:t>e.</w:t>
      </w:r>
      <w:bookmarkEnd w:id="5"/>
    </w:p>
    <w:p w14:paraId="42B10F76" w14:textId="3252DF86" w:rsidR="00EB55A5" w:rsidRPr="003F4891" w:rsidRDefault="00AA5EC9" w:rsidP="003216E5">
      <w:pPr>
        <w:spacing w:after="240"/>
        <w:rPr>
          <w:rFonts w:ascii="Tahoma" w:eastAsia="Times New Roman" w:hAnsi="Tahoma" w:cs="Tahoma"/>
          <w:sz w:val="20"/>
          <w:szCs w:val="20"/>
        </w:rPr>
      </w:pPr>
      <w:r w:rsidRPr="006F374B">
        <w:rPr>
          <w:rFonts w:ascii="Tahoma" w:eastAsia="Times New Roman" w:hAnsi="Tahoma" w:cs="Tahoma"/>
          <w:sz w:val="20"/>
          <w:szCs w:val="20"/>
        </w:rPr>
        <w:t xml:space="preserve">° </w:t>
      </w:r>
      <w:r w:rsidRPr="006F374B">
        <w:rPr>
          <w:rFonts w:ascii="Tahoma" w:eastAsia="Times New Roman" w:hAnsi="Tahoma" w:cs="Tahoma"/>
          <w:color w:val="000000"/>
          <w:sz w:val="20"/>
          <w:szCs w:val="20"/>
          <w:vertAlign w:val="superscript"/>
        </w:rPr>
        <w:t xml:space="preserve">1 </w:t>
      </w:r>
      <w:r w:rsidRPr="006F374B">
        <w:rPr>
          <w:rFonts w:ascii="Tahoma" w:eastAsia="Times New Roman" w:hAnsi="Tahoma" w:cs="Tahoma"/>
          <w:sz w:val="20"/>
          <w:szCs w:val="20"/>
        </w:rPr>
        <w:t>For freedom Christ has set us free; stand firm therefore, and do not submit again to a yoke of slavery. Galatians 5:1</w:t>
      </w:r>
      <w:bookmarkEnd w:id="0"/>
    </w:p>
    <w:sectPr w:rsidR="00EB55A5" w:rsidRPr="003F48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45535" w14:textId="77777777" w:rsidR="006C7DC6" w:rsidRDefault="006C7DC6" w:rsidP="003216E5">
      <w:pPr>
        <w:spacing w:after="0" w:line="240" w:lineRule="auto"/>
      </w:pPr>
      <w:r>
        <w:separator/>
      </w:r>
    </w:p>
  </w:endnote>
  <w:endnote w:type="continuationSeparator" w:id="0">
    <w:p w14:paraId="4CB7E664" w14:textId="77777777" w:rsidR="006C7DC6" w:rsidRDefault="006C7DC6" w:rsidP="0032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5F5B" w14:textId="77777777" w:rsidR="006C7DC6" w:rsidRDefault="006C7DC6" w:rsidP="003216E5">
      <w:pPr>
        <w:spacing w:after="0" w:line="240" w:lineRule="auto"/>
      </w:pPr>
      <w:r>
        <w:separator/>
      </w:r>
    </w:p>
  </w:footnote>
  <w:footnote w:type="continuationSeparator" w:id="0">
    <w:p w14:paraId="7945436E" w14:textId="77777777" w:rsidR="006C7DC6" w:rsidRDefault="006C7DC6" w:rsidP="0032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CEF5" w14:textId="2CB75A49" w:rsidR="003216E5" w:rsidRPr="003216E5" w:rsidRDefault="003216E5" w:rsidP="003216E5">
    <w:pPr>
      <w:pStyle w:val="Header"/>
      <w:jc w:val="center"/>
      <w:rPr>
        <w:rFonts w:ascii="Tahoma" w:hAnsi="Tahoma" w:cs="Tahoma"/>
        <w:sz w:val="20"/>
        <w:szCs w:val="20"/>
      </w:rPr>
    </w:pPr>
    <w:r w:rsidRPr="003216E5">
      <w:rPr>
        <w:rFonts w:ascii="Tahoma" w:hAnsi="Tahoma" w:cs="Tahoma"/>
        <w:sz w:val="20"/>
        <w:szCs w:val="20"/>
      </w:rPr>
      <w:t>L11 – A Ministry that is based on basic Christian doctrine</w:t>
    </w:r>
    <w:r w:rsidR="00B54F46">
      <w:rPr>
        <w:rFonts w:ascii="Tahoma" w:hAnsi="Tahoma" w:cs="Tahoma"/>
        <w:sz w:val="20"/>
        <w:szCs w:val="20"/>
      </w:rPr>
      <w:t xml:space="preserve"> Pt.1</w:t>
    </w:r>
  </w:p>
  <w:p w14:paraId="07810F01" w14:textId="44D6851D" w:rsidR="003216E5" w:rsidRPr="003216E5" w:rsidRDefault="003216E5" w:rsidP="003216E5">
    <w:pPr>
      <w:pStyle w:val="Header"/>
      <w:jc w:val="center"/>
      <w:rPr>
        <w:rFonts w:ascii="Tahoma" w:hAnsi="Tahoma" w:cs="Tahoma"/>
        <w:sz w:val="20"/>
        <w:szCs w:val="20"/>
      </w:rPr>
    </w:pPr>
    <w:r w:rsidRPr="003216E5">
      <w:rPr>
        <w:rFonts w:ascii="Tahoma" w:hAnsi="Tahoma" w:cs="Tahoma"/>
        <w:sz w:val="20"/>
        <w:szCs w:val="20"/>
      </w:rPr>
      <w:t>Mat. 5:1-12</w:t>
    </w:r>
  </w:p>
  <w:p w14:paraId="1644B0D4" w14:textId="77777777" w:rsidR="003216E5" w:rsidRDefault="003216E5" w:rsidP="003216E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E5"/>
    <w:rsid w:val="00014D51"/>
    <w:rsid w:val="001514EB"/>
    <w:rsid w:val="0020365A"/>
    <w:rsid w:val="002512C2"/>
    <w:rsid w:val="00265092"/>
    <w:rsid w:val="003216E5"/>
    <w:rsid w:val="003F4891"/>
    <w:rsid w:val="003F6663"/>
    <w:rsid w:val="0046149F"/>
    <w:rsid w:val="004F1E22"/>
    <w:rsid w:val="004F2AC1"/>
    <w:rsid w:val="005942D8"/>
    <w:rsid w:val="006C7DC6"/>
    <w:rsid w:val="006F374B"/>
    <w:rsid w:val="0071571C"/>
    <w:rsid w:val="00764D30"/>
    <w:rsid w:val="00924142"/>
    <w:rsid w:val="009270DD"/>
    <w:rsid w:val="00AA5EC9"/>
    <w:rsid w:val="00B00D8C"/>
    <w:rsid w:val="00B54F46"/>
    <w:rsid w:val="00C12AED"/>
    <w:rsid w:val="00CF6705"/>
    <w:rsid w:val="00D66823"/>
    <w:rsid w:val="00D70714"/>
    <w:rsid w:val="00EB55A5"/>
    <w:rsid w:val="00ED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2ACA"/>
  <w15:chartTrackingRefBased/>
  <w15:docId w15:val="{1419F690-88B7-4030-BDEE-12B57EC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5"/>
  </w:style>
  <w:style w:type="paragraph" w:styleId="Footer">
    <w:name w:val="footer"/>
    <w:basedOn w:val="Normal"/>
    <w:link w:val="FooterChar"/>
    <w:uiPriority w:val="99"/>
    <w:unhideWhenUsed/>
    <w:rsid w:val="00321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7880">
      <w:bodyDiv w:val="1"/>
      <w:marLeft w:val="0"/>
      <w:marRight w:val="0"/>
      <w:marTop w:val="0"/>
      <w:marBottom w:val="0"/>
      <w:divBdr>
        <w:top w:val="none" w:sz="0" w:space="0" w:color="auto"/>
        <w:left w:val="none" w:sz="0" w:space="0" w:color="auto"/>
        <w:bottom w:val="none" w:sz="0" w:space="0" w:color="auto"/>
        <w:right w:val="none" w:sz="0" w:space="0" w:color="auto"/>
      </w:divBdr>
    </w:div>
    <w:div w:id="146166841">
      <w:bodyDiv w:val="1"/>
      <w:marLeft w:val="0"/>
      <w:marRight w:val="0"/>
      <w:marTop w:val="0"/>
      <w:marBottom w:val="0"/>
      <w:divBdr>
        <w:top w:val="none" w:sz="0" w:space="0" w:color="auto"/>
        <w:left w:val="none" w:sz="0" w:space="0" w:color="auto"/>
        <w:bottom w:val="none" w:sz="0" w:space="0" w:color="auto"/>
        <w:right w:val="none" w:sz="0" w:space="0" w:color="auto"/>
      </w:divBdr>
    </w:div>
    <w:div w:id="286544078">
      <w:bodyDiv w:val="1"/>
      <w:marLeft w:val="0"/>
      <w:marRight w:val="0"/>
      <w:marTop w:val="0"/>
      <w:marBottom w:val="0"/>
      <w:divBdr>
        <w:top w:val="none" w:sz="0" w:space="0" w:color="auto"/>
        <w:left w:val="none" w:sz="0" w:space="0" w:color="auto"/>
        <w:bottom w:val="none" w:sz="0" w:space="0" w:color="auto"/>
        <w:right w:val="none" w:sz="0" w:space="0" w:color="auto"/>
      </w:divBdr>
    </w:div>
    <w:div w:id="721291351">
      <w:bodyDiv w:val="1"/>
      <w:marLeft w:val="0"/>
      <w:marRight w:val="0"/>
      <w:marTop w:val="0"/>
      <w:marBottom w:val="0"/>
      <w:divBdr>
        <w:top w:val="none" w:sz="0" w:space="0" w:color="auto"/>
        <w:left w:val="none" w:sz="0" w:space="0" w:color="auto"/>
        <w:bottom w:val="none" w:sz="0" w:space="0" w:color="auto"/>
        <w:right w:val="none" w:sz="0" w:space="0" w:color="auto"/>
      </w:divBdr>
    </w:div>
    <w:div w:id="939065652">
      <w:bodyDiv w:val="1"/>
      <w:marLeft w:val="0"/>
      <w:marRight w:val="0"/>
      <w:marTop w:val="0"/>
      <w:marBottom w:val="0"/>
      <w:divBdr>
        <w:top w:val="none" w:sz="0" w:space="0" w:color="auto"/>
        <w:left w:val="none" w:sz="0" w:space="0" w:color="auto"/>
        <w:bottom w:val="none" w:sz="0" w:space="0" w:color="auto"/>
        <w:right w:val="none" w:sz="0" w:space="0" w:color="auto"/>
      </w:divBdr>
    </w:div>
    <w:div w:id="1177234770">
      <w:bodyDiv w:val="1"/>
      <w:marLeft w:val="0"/>
      <w:marRight w:val="0"/>
      <w:marTop w:val="0"/>
      <w:marBottom w:val="0"/>
      <w:divBdr>
        <w:top w:val="none" w:sz="0" w:space="0" w:color="auto"/>
        <w:left w:val="none" w:sz="0" w:space="0" w:color="auto"/>
        <w:bottom w:val="none" w:sz="0" w:space="0" w:color="auto"/>
        <w:right w:val="none" w:sz="0" w:space="0" w:color="auto"/>
      </w:divBdr>
    </w:div>
    <w:div w:id="1373841549">
      <w:bodyDiv w:val="1"/>
      <w:marLeft w:val="0"/>
      <w:marRight w:val="0"/>
      <w:marTop w:val="0"/>
      <w:marBottom w:val="0"/>
      <w:divBdr>
        <w:top w:val="none" w:sz="0" w:space="0" w:color="auto"/>
        <w:left w:val="none" w:sz="0" w:space="0" w:color="auto"/>
        <w:bottom w:val="none" w:sz="0" w:space="0" w:color="auto"/>
        <w:right w:val="none" w:sz="0" w:space="0" w:color="auto"/>
      </w:divBdr>
    </w:div>
    <w:div w:id="1637833328">
      <w:bodyDiv w:val="1"/>
      <w:marLeft w:val="0"/>
      <w:marRight w:val="0"/>
      <w:marTop w:val="0"/>
      <w:marBottom w:val="0"/>
      <w:divBdr>
        <w:top w:val="none" w:sz="0" w:space="0" w:color="auto"/>
        <w:left w:val="none" w:sz="0" w:space="0" w:color="auto"/>
        <w:bottom w:val="none" w:sz="0" w:space="0" w:color="auto"/>
        <w:right w:val="none" w:sz="0" w:space="0" w:color="auto"/>
      </w:divBdr>
    </w:div>
    <w:div w:id="2124421197">
      <w:bodyDiv w:val="1"/>
      <w:marLeft w:val="0"/>
      <w:marRight w:val="0"/>
      <w:marTop w:val="0"/>
      <w:marBottom w:val="0"/>
      <w:divBdr>
        <w:top w:val="none" w:sz="0" w:space="0" w:color="auto"/>
        <w:left w:val="none" w:sz="0" w:space="0" w:color="auto"/>
        <w:bottom w:val="none" w:sz="0" w:space="0" w:color="auto"/>
        <w:right w:val="none" w:sz="0" w:space="0" w:color="auto"/>
      </w:divBdr>
    </w:div>
    <w:div w:id="21334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4178</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Northwest Free Will Baptist</dc:creator>
  <cp:keywords/>
  <dc:description/>
  <cp:lastModifiedBy>Northwest Free Will Baptist</cp:lastModifiedBy>
  <cp:revision>11</cp:revision>
  <cp:lastPrinted>2025-03-17T03:21:00Z</cp:lastPrinted>
  <dcterms:created xsi:type="dcterms:W3CDTF">2022-11-22T03:11:00Z</dcterms:created>
  <dcterms:modified xsi:type="dcterms:W3CDTF">2025-03-18T02:08:00Z</dcterms:modified>
</cp:coreProperties>
</file>